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8F6CA" w14:textId="77777777" w:rsidR="004275E7" w:rsidRDefault="00000000">
      <w:pPr>
        <w:spacing w:before="120" w:after="240"/>
      </w:pPr>
      <w:r>
        <w:rPr>
          <w:rFonts w:ascii="Arial" w:eastAsia="Arial" w:hAnsi="Arial" w:cs="Arial"/>
          <w:b/>
          <w:bCs/>
          <w:sz w:val="26"/>
          <w:szCs w:val="26"/>
        </w:rPr>
        <w:t>ANEKS 1: OPIS USLUGA</w:t>
      </w:r>
    </w:p>
    <w:tbl>
      <w:tblPr>
        <w:tblStyle w:val="a"/>
        <w:tblW w:w="90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000"/>
      </w:tblGrid>
      <w:tr w:rsidR="004275E7" w14:paraId="2D3F8663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705236" w14:textId="77777777" w:rsidR="004275E7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Naziv tendera: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0ECF9D" w14:textId="77777777" w:rsidR="004275E7" w:rsidRDefault="00000000">
            <w:pPr>
              <w:spacing w:after="160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>Usluge produkcije promotivnog sadržaja (objave za društvene mreže i TV emisija)</w:t>
            </w:r>
          </w:p>
        </w:tc>
      </w:tr>
      <w:tr w:rsidR="004275E7" w14:paraId="73E9BA8D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136153" w14:textId="77777777" w:rsidR="004275E7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Broj tendera: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89936D" w14:textId="77777777" w:rsidR="004275E7" w:rsidRDefault="00000000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</w:tr>
      <w:tr w:rsidR="004275E7" w14:paraId="798CF747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A69A19" w14:textId="77777777" w:rsidR="004275E7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Naziv projekta: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729A0E" w14:textId="77777777" w:rsidR="004275E7" w:rsidRDefault="00000000">
            <w:pPr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Održive nabavke za cirkularnu gradnju</w:t>
            </w:r>
          </w:p>
        </w:tc>
      </w:tr>
      <w:tr w:rsidR="004275E7" w14:paraId="3C297DC7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F76A16" w14:textId="77777777" w:rsidR="004275E7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Broj ugovora i donator: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AD9B3E" w14:textId="77777777" w:rsidR="004275E7" w:rsidRDefault="00000000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>110-01 od 01.06.2026., EKO-SISTEM program, realizuju Mladi istraživači Srbije, uz podršku Švedske, a sprovodi UNEKOOP</w:t>
            </w:r>
          </w:p>
        </w:tc>
      </w:tr>
      <w:tr w:rsidR="004275E7" w14:paraId="2133B09A" w14:textId="77777777">
        <w:tc>
          <w:tcPr>
            <w:tcW w:w="3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CB167C" w14:textId="77777777" w:rsidR="004275E7" w:rsidRDefault="00000000">
            <w:pPr>
              <w:spacing w:after="16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Datum:</w:t>
            </w:r>
          </w:p>
        </w:tc>
        <w:tc>
          <w:tcPr>
            <w:tcW w:w="6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2A48B1" w14:textId="77777777" w:rsidR="004275E7" w:rsidRDefault="00000000">
            <w:pPr>
              <w:spacing w:after="160"/>
            </w:pPr>
            <w:r>
              <w:rPr>
                <w:rFonts w:ascii="Arial" w:eastAsia="Arial" w:hAnsi="Arial" w:cs="Arial"/>
                <w:sz w:val="22"/>
                <w:szCs w:val="22"/>
              </w:rPr>
              <w:t>22.8.2026.</w:t>
            </w:r>
          </w:p>
        </w:tc>
      </w:tr>
    </w:tbl>
    <w:p w14:paraId="570AD8FD" w14:textId="77777777" w:rsidR="004275E7" w:rsidRDefault="004275E7"/>
    <w:p w14:paraId="563341F8" w14:textId="77777777" w:rsidR="004275E7" w:rsidRDefault="00000000">
      <w:pPr>
        <w:spacing w:after="160"/>
        <w:jc w:val="both"/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t>1. Opis posla:</w:t>
      </w:r>
    </w:p>
    <w:p w14:paraId="07769BB1" w14:textId="77777777" w:rsidR="004275E7" w:rsidRDefault="00000000">
      <w:pPr>
        <w:spacing w:after="160"/>
        <w:jc w:val="both"/>
      </w:pPr>
      <w:r>
        <w:rPr>
          <w:rFonts w:ascii="Arial" w:eastAsia="Arial" w:hAnsi="Arial" w:cs="Arial"/>
          <w:sz w:val="22"/>
          <w:szCs w:val="22"/>
        </w:rPr>
        <w:t>Nabavka je podeljena u dve partije, u okviru dve budžetske linije projekta:</w:t>
      </w:r>
    </w:p>
    <w:p w14:paraId="6C3F8B8C" w14:textId="77777777" w:rsidR="004275E7" w:rsidRDefault="00000000">
      <w:pPr>
        <w:spacing w:after="160"/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Partija 1: Produkcija 10 objava za Fejsbuk.</w:t>
      </w:r>
    </w:p>
    <w:p w14:paraId="5CD9672E" w14:textId="77777777" w:rsidR="004275E7" w:rsidRDefault="00000000">
      <w:pPr>
        <w:spacing w:after="1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Izvrsilac treba da izvrši izradu teksta I vizuelnog izgleda za 10 objava za društvene mreže.Objave tekstualno I vizeulno treba da budu u skladu sa temom projekta “Održive nabavke za cirkularnu gradnju”.Obavezno je poštovanje vizuelnih standarda donatora u delu rasporeda I korišćenja logoa.Obaveza je pribavljanja saglasnosti od naručioca pre objave.</w:t>
      </w:r>
    </w:p>
    <w:p w14:paraId="1B582A27" w14:textId="77777777" w:rsidR="004275E7" w:rsidRDefault="004275E7">
      <w:pPr>
        <w:spacing w:after="160"/>
        <w:rPr>
          <w:b/>
          <w:bCs/>
        </w:rPr>
      </w:pPr>
    </w:p>
    <w:p w14:paraId="2055D6DD" w14:textId="77777777" w:rsidR="004275E7" w:rsidRDefault="00000000">
      <w:pPr>
        <w:spacing w:after="16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Partija 2: Produkcija i emitovanje 1 TV emisije.</w:t>
      </w:r>
    </w:p>
    <w:p w14:paraId="182094B5" w14:textId="77777777" w:rsidR="004275E7" w:rsidRDefault="00000000">
      <w:pPr>
        <w:spacing w:after="1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Izvršilac je u obavezi da izvrši produkciju TV emisije na temu cirkularne ekonomije u gradnji I primenu održivih nabavki.Pored toga pružalac usluga je u obavezi  da obezbedi emitovanje na regionalnoj TV  kao I na njihovom Youtube kanalu </w:t>
      </w:r>
    </w:p>
    <w:p w14:paraId="34F5B4FA" w14:textId="77777777" w:rsidR="004275E7" w:rsidRDefault="004275E7">
      <w:pPr>
        <w:spacing w:after="160"/>
        <w:rPr>
          <w:rFonts w:ascii="Arial" w:eastAsia="Arial" w:hAnsi="Arial" w:cs="Arial"/>
          <w:sz w:val="22"/>
          <w:szCs w:val="22"/>
        </w:rPr>
      </w:pPr>
    </w:p>
    <w:p w14:paraId="512CB0C3" w14:textId="77777777" w:rsidR="004275E7" w:rsidRDefault="004275E7">
      <w:pPr>
        <w:spacing w:after="160"/>
        <w:rPr>
          <w:rFonts w:ascii="Arial" w:eastAsia="Arial" w:hAnsi="Arial" w:cs="Arial"/>
          <w:sz w:val="22"/>
          <w:szCs w:val="22"/>
        </w:rPr>
      </w:pPr>
    </w:p>
    <w:p w14:paraId="3A860FCB" w14:textId="77777777" w:rsidR="004275E7" w:rsidRDefault="00000000">
      <w:pPr>
        <w:spacing w:after="160"/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t>1. Cilj:</w:t>
      </w:r>
    </w:p>
    <w:p w14:paraId="4418A840" w14:textId="77777777" w:rsidR="004275E7" w:rsidRDefault="00000000">
      <w:pPr>
        <w:spacing w:after="1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1. Produkcija 10 objava za Fejsbuk; </w:t>
      </w:r>
    </w:p>
    <w:p w14:paraId="00FB805C" w14:textId="77777777" w:rsidR="004275E7" w:rsidRDefault="00000000">
      <w:pPr>
        <w:spacing w:after="160"/>
      </w:pPr>
      <w:r>
        <w:rPr>
          <w:rFonts w:ascii="Arial" w:eastAsia="Arial" w:hAnsi="Arial" w:cs="Arial"/>
          <w:sz w:val="22"/>
          <w:szCs w:val="22"/>
        </w:rPr>
        <w:t>2. Produkcija i emitovanje 1 TV emisije.</w:t>
      </w:r>
    </w:p>
    <w:p w14:paraId="4B780C7B" w14:textId="77777777" w:rsidR="004275E7" w:rsidRDefault="00000000">
      <w:pPr>
        <w:spacing w:after="160"/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t>3. Vremenski okvir:</w:t>
      </w:r>
    </w:p>
    <w:p w14:paraId="5783BA54" w14:textId="58C98D79" w:rsidR="004275E7" w:rsidRDefault="00000000">
      <w:pPr>
        <w:spacing w:after="160"/>
      </w:pPr>
      <w:r>
        <w:rPr>
          <w:rFonts w:ascii="Arial" w:eastAsia="Arial" w:hAnsi="Arial" w:cs="Arial"/>
          <w:sz w:val="22"/>
          <w:szCs w:val="22"/>
        </w:rPr>
        <w:t xml:space="preserve">Period realizacije usluge je </w:t>
      </w:r>
      <w:r>
        <w:rPr>
          <w:rFonts w:ascii="Arial" w:eastAsia="Arial" w:hAnsi="Arial" w:cs="Arial"/>
          <w:b/>
          <w:bCs/>
          <w:sz w:val="22"/>
          <w:szCs w:val="22"/>
        </w:rPr>
        <w:t>01.0</w:t>
      </w:r>
      <w:r w:rsidR="001E330D">
        <w:rPr>
          <w:rFonts w:ascii="Arial" w:eastAsia="Arial" w:hAnsi="Arial" w:cs="Arial"/>
          <w:b/>
          <w:bCs/>
          <w:sz w:val="22"/>
          <w:szCs w:val="22"/>
        </w:rPr>
        <w:t>9</w:t>
      </w:r>
      <w:r>
        <w:rPr>
          <w:rFonts w:ascii="Arial" w:eastAsia="Arial" w:hAnsi="Arial" w:cs="Arial"/>
          <w:b/>
          <w:bCs/>
          <w:sz w:val="22"/>
          <w:szCs w:val="22"/>
        </w:rPr>
        <w:t>.2026. – 30.11.2026.</w:t>
      </w:r>
      <w:r>
        <w:rPr>
          <w:rFonts w:ascii="Arial" w:eastAsia="Arial" w:hAnsi="Arial" w:cs="Arial"/>
          <w:sz w:val="22"/>
          <w:szCs w:val="22"/>
        </w:rPr>
        <w:t>.</w:t>
      </w:r>
    </w:p>
    <w:p w14:paraId="7390002E" w14:textId="77777777" w:rsidR="004275E7" w:rsidRDefault="00000000">
      <w:pPr>
        <w:spacing w:after="160"/>
        <w:rPr>
          <w:rFonts w:ascii="Arial" w:eastAsia="Arial" w:hAnsi="Arial" w:cs="Arial"/>
          <w:b/>
          <w:bCs/>
          <w:i/>
          <w:iCs/>
          <w:sz w:val="22"/>
          <w:szCs w:val="22"/>
        </w:rPr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t>4. Vrednost ugovora i način plaćanja:</w:t>
      </w:r>
    </w:p>
    <w:p w14:paraId="7663D27A" w14:textId="77777777" w:rsidR="004275E7" w:rsidRDefault="004275E7">
      <w:pPr>
        <w:spacing w:after="160"/>
      </w:pPr>
    </w:p>
    <w:p w14:paraId="6E8E9691" w14:textId="77777777" w:rsidR="004275E7" w:rsidRDefault="00000000">
      <w:pPr>
        <w:spacing w:after="1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Maksimalna vrednost ponude za:</w:t>
      </w:r>
    </w:p>
    <w:p w14:paraId="6F332971" w14:textId="77777777" w:rsidR="004275E7" w:rsidRDefault="00000000">
      <w:pPr>
        <w:spacing w:after="1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1.Partiju 1 iznosi  35.184,00 dinara sa PDV</w:t>
      </w:r>
    </w:p>
    <w:p w14:paraId="18C9BC21" w14:textId="77777777" w:rsidR="004275E7" w:rsidRDefault="00000000">
      <w:pPr>
        <w:spacing w:after="1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2.Partija 2.iznosi 58.640,00 dinara sa PDV</w:t>
      </w:r>
    </w:p>
    <w:p w14:paraId="0E42FD02" w14:textId="77777777" w:rsidR="004275E7" w:rsidRDefault="00000000">
      <w:pPr>
        <w:spacing w:after="1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Ukoliko ponuđač nije obveznik PDV ovi iznosi  se računaju kao maksimalni.</w:t>
      </w:r>
    </w:p>
    <w:p w14:paraId="702D1D5F" w14:textId="77777777" w:rsidR="00526B74" w:rsidRPr="00526B74" w:rsidRDefault="00526B74" w:rsidP="00526B74">
      <w:pPr>
        <w:widowControl w:val="0"/>
        <w:autoSpaceDE w:val="0"/>
        <w:autoSpaceDN w:val="0"/>
        <w:spacing w:before="180"/>
        <w:rPr>
          <w:rFonts w:ascii="Arial" w:eastAsia="Calibri" w:hAnsi="Arial" w:cs="Arial"/>
          <w:sz w:val="22"/>
          <w:szCs w:val="22"/>
          <w:lang w:val="en-US"/>
        </w:rPr>
      </w:pPr>
      <w:r w:rsidRPr="00526B74">
        <w:rPr>
          <w:rFonts w:ascii="Arial" w:eastAsia="Calibri" w:hAnsi="Arial" w:cs="Arial"/>
          <w:sz w:val="22"/>
          <w:szCs w:val="22"/>
          <w:lang w:val="en-US"/>
        </w:rPr>
        <w:t>Naručilac</w:t>
      </w:r>
      <w:r w:rsidRPr="00526B74">
        <w:rPr>
          <w:rFonts w:ascii="Arial" w:eastAsia="Calibri" w:hAnsi="Arial" w:cs="Arial"/>
          <w:spacing w:val="-1"/>
          <w:sz w:val="22"/>
          <w:szCs w:val="22"/>
          <w:lang w:val="en-US"/>
        </w:rPr>
        <w:t xml:space="preserve"> </w:t>
      </w:r>
      <w:r w:rsidRPr="00526B74">
        <w:rPr>
          <w:rFonts w:ascii="Arial" w:eastAsia="Calibri" w:hAnsi="Arial" w:cs="Arial"/>
          <w:sz w:val="22"/>
          <w:szCs w:val="22"/>
          <w:lang w:val="en-US"/>
        </w:rPr>
        <w:t>nije</w:t>
      </w:r>
      <w:r w:rsidRPr="00526B74">
        <w:rPr>
          <w:rFonts w:ascii="Arial" w:eastAsia="Calibri" w:hAnsi="Arial" w:cs="Arial"/>
          <w:spacing w:val="-1"/>
          <w:sz w:val="22"/>
          <w:szCs w:val="22"/>
          <w:lang w:val="en-US"/>
        </w:rPr>
        <w:t xml:space="preserve"> </w:t>
      </w:r>
      <w:r w:rsidRPr="00526B74">
        <w:rPr>
          <w:rFonts w:ascii="Arial" w:eastAsia="Calibri" w:hAnsi="Arial" w:cs="Arial"/>
          <w:sz w:val="22"/>
          <w:szCs w:val="22"/>
          <w:lang w:val="en-US"/>
        </w:rPr>
        <w:t>u</w:t>
      </w:r>
      <w:r w:rsidRPr="00526B74">
        <w:rPr>
          <w:rFonts w:ascii="Arial" w:eastAsia="Calibri" w:hAnsi="Arial" w:cs="Arial"/>
          <w:spacing w:val="-2"/>
          <w:sz w:val="22"/>
          <w:szCs w:val="22"/>
          <w:lang w:val="en-US"/>
        </w:rPr>
        <w:t xml:space="preserve"> </w:t>
      </w:r>
      <w:r w:rsidRPr="00526B74">
        <w:rPr>
          <w:rFonts w:ascii="Arial" w:eastAsia="Calibri" w:hAnsi="Arial" w:cs="Arial"/>
          <w:sz w:val="22"/>
          <w:szCs w:val="22"/>
          <w:lang w:val="en-US"/>
        </w:rPr>
        <w:t>obavezi</w:t>
      </w:r>
      <w:r w:rsidRPr="00526B74">
        <w:rPr>
          <w:rFonts w:ascii="Arial" w:eastAsia="Calibri" w:hAnsi="Arial" w:cs="Arial"/>
          <w:spacing w:val="-2"/>
          <w:sz w:val="22"/>
          <w:szCs w:val="22"/>
          <w:lang w:val="en-US"/>
        </w:rPr>
        <w:t xml:space="preserve"> </w:t>
      </w:r>
      <w:r w:rsidRPr="00526B74">
        <w:rPr>
          <w:rFonts w:ascii="Arial" w:eastAsia="Calibri" w:hAnsi="Arial" w:cs="Arial"/>
          <w:sz w:val="22"/>
          <w:szCs w:val="22"/>
          <w:lang w:val="en-US"/>
        </w:rPr>
        <w:t>da</w:t>
      </w:r>
      <w:r w:rsidRPr="00526B74">
        <w:rPr>
          <w:rFonts w:ascii="Arial" w:eastAsia="Calibri" w:hAnsi="Arial" w:cs="Arial"/>
          <w:spacing w:val="-3"/>
          <w:sz w:val="22"/>
          <w:szCs w:val="22"/>
          <w:lang w:val="en-US"/>
        </w:rPr>
        <w:t xml:space="preserve"> </w:t>
      </w:r>
      <w:r w:rsidRPr="00526B74">
        <w:rPr>
          <w:rFonts w:ascii="Arial" w:eastAsia="Calibri" w:hAnsi="Arial" w:cs="Arial"/>
          <w:sz w:val="22"/>
          <w:szCs w:val="22"/>
          <w:lang w:val="en-US"/>
        </w:rPr>
        <w:t>utroši</w:t>
      </w:r>
      <w:r w:rsidRPr="00526B74">
        <w:rPr>
          <w:rFonts w:ascii="Arial" w:eastAsia="Calibri" w:hAnsi="Arial" w:cs="Arial"/>
          <w:spacing w:val="-1"/>
          <w:sz w:val="22"/>
          <w:szCs w:val="22"/>
          <w:lang w:val="en-US"/>
        </w:rPr>
        <w:t xml:space="preserve"> </w:t>
      </w:r>
      <w:r w:rsidRPr="00526B74">
        <w:rPr>
          <w:rFonts w:ascii="Arial" w:eastAsia="Calibri" w:hAnsi="Arial" w:cs="Arial"/>
          <w:sz w:val="22"/>
          <w:szCs w:val="22"/>
          <w:lang w:val="en-US"/>
        </w:rPr>
        <w:t>sva</w:t>
      </w:r>
      <w:r w:rsidRPr="00526B74">
        <w:rPr>
          <w:rFonts w:ascii="Arial" w:eastAsia="Calibri" w:hAnsi="Arial" w:cs="Arial"/>
          <w:spacing w:val="-1"/>
          <w:sz w:val="22"/>
          <w:szCs w:val="22"/>
          <w:lang w:val="en-US"/>
        </w:rPr>
        <w:t xml:space="preserve"> </w:t>
      </w:r>
      <w:r w:rsidRPr="00526B74">
        <w:rPr>
          <w:rFonts w:ascii="Arial" w:eastAsia="Calibri" w:hAnsi="Arial" w:cs="Arial"/>
          <w:sz w:val="22"/>
          <w:szCs w:val="22"/>
          <w:lang w:val="en-US"/>
        </w:rPr>
        <w:t>planirana sredstva</w:t>
      </w:r>
      <w:r w:rsidRPr="00526B74">
        <w:rPr>
          <w:rFonts w:ascii="Arial" w:eastAsia="Calibri" w:hAnsi="Arial" w:cs="Arial"/>
          <w:spacing w:val="-1"/>
          <w:sz w:val="22"/>
          <w:szCs w:val="22"/>
          <w:lang w:val="en-US"/>
        </w:rPr>
        <w:t xml:space="preserve"> </w:t>
      </w:r>
      <w:r w:rsidRPr="00526B74">
        <w:rPr>
          <w:rFonts w:ascii="Arial" w:eastAsia="Calibri" w:hAnsi="Arial" w:cs="Arial"/>
          <w:sz w:val="22"/>
          <w:szCs w:val="22"/>
          <w:lang w:val="en-US"/>
        </w:rPr>
        <w:t>koja</w:t>
      </w:r>
      <w:r w:rsidRPr="00526B74">
        <w:rPr>
          <w:rFonts w:ascii="Arial" w:eastAsia="Calibri" w:hAnsi="Arial" w:cs="Arial"/>
          <w:spacing w:val="-3"/>
          <w:sz w:val="22"/>
          <w:szCs w:val="22"/>
          <w:lang w:val="en-US"/>
        </w:rPr>
        <w:t xml:space="preserve"> </w:t>
      </w:r>
      <w:r w:rsidRPr="00526B74">
        <w:rPr>
          <w:rFonts w:ascii="Arial" w:eastAsia="Calibri" w:hAnsi="Arial" w:cs="Arial"/>
          <w:sz w:val="22"/>
          <w:szCs w:val="22"/>
          <w:lang w:val="en-US"/>
        </w:rPr>
        <w:t>su</w:t>
      </w:r>
      <w:r w:rsidRPr="00526B74">
        <w:rPr>
          <w:rFonts w:ascii="Arial" w:eastAsia="Calibri" w:hAnsi="Arial" w:cs="Arial"/>
          <w:spacing w:val="-3"/>
          <w:sz w:val="22"/>
          <w:szCs w:val="22"/>
          <w:lang w:val="en-US"/>
        </w:rPr>
        <w:t xml:space="preserve"> </w:t>
      </w:r>
      <w:r w:rsidRPr="00526B74">
        <w:rPr>
          <w:rFonts w:ascii="Arial" w:eastAsia="Calibri" w:hAnsi="Arial" w:cs="Arial"/>
          <w:sz w:val="22"/>
          <w:szCs w:val="22"/>
          <w:lang w:val="en-US"/>
        </w:rPr>
        <w:t>označena</w:t>
      </w:r>
      <w:r w:rsidRPr="00526B74">
        <w:rPr>
          <w:rFonts w:ascii="Arial" w:eastAsia="Calibri" w:hAnsi="Arial" w:cs="Arial"/>
          <w:spacing w:val="-4"/>
          <w:sz w:val="22"/>
          <w:szCs w:val="22"/>
          <w:lang w:val="en-US"/>
        </w:rPr>
        <w:t xml:space="preserve"> </w:t>
      </w:r>
      <w:r w:rsidRPr="00526B74">
        <w:rPr>
          <w:rFonts w:ascii="Arial" w:eastAsia="Calibri" w:hAnsi="Arial" w:cs="Arial"/>
          <w:sz w:val="22"/>
          <w:szCs w:val="22"/>
          <w:lang w:val="en-US"/>
        </w:rPr>
        <w:t>kao</w:t>
      </w:r>
      <w:r w:rsidRPr="00526B74">
        <w:rPr>
          <w:rFonts w:ascii="Arial" w:eastAsia="Calibri" w:hAnsi="Arial" w:cs="Arial"/>
          <w:spacing w:val="-1"/>
          <w:sz w:val="22"/>
          <w:szCs w:val="22"/>
          <w:lang w:val="en-US"/>
        </w:rPr>
        <w:t xml:space="preserve"> </w:t>
      </w:r>
      <w:r w:rsidRPr="00526B74">
        <w:rPr>
          <w:rFonts w:ascii="Arial" w:eastAsia="Calibri" w:hAnsi="Arial" w:cs="Arial"/>
          <w:sz w:val="22"/>
          <w:szCs w:val="22"/>
          <w:lang w:val="en-US"/>
        </w:rPr>
        <w:t>ukupna</w:t>
      </w:r>
      <w:r w:rsidRPr="00526B74">
        <w:rPr>
          <w:rFonts w:ascii="Arial" w:eastAsia="Calibri" w:hAnsi="Arial" w:cs="Arial"/>
          <w:spacing w:val="-1"/>
          <w:sz w:val="22"/>
          <w:szCs w:val="22"/>
          <w:lang w:val="en-US"/>
        </w:rPr>
        <w:t xml:space="preserve"> </w:t>
      </w:r>
      <w:r w:rsidRPr="00526B74">
        <w:rPr>
          <w:rFonts w:ascii="Arial" w:eastAsia="Calibri" w:hAnsi="Arial" w:cs="Arial"/>
          <w:sz w:val="22"/>
          <w:szCs w:val="22"/>
          <w:lang w:val="en-US"/>
        </w:rPr>
        <w:t>ugovorna cena.</w:t>
      </w:r>
    </w:p>
    <w:p w14:paraId="0DCCC172" w14:textId="77777777" w:rsidR="00526B74" w:rsidRPr="00526B74" w:rsidRDefault="00526B74" w:rsidP="00526B74">
      <w:pPr>
        <w:widowControl w:val="0"/>
        <w:autoSpaceDE w:val="0"/>
        <w:autoSpaceDN w:val="0"/>
        <w:jc w:val="both"/>
        <w:rPr>
          <w:rFonts w:ascii="Arial" w:eastAsia="Calibri" w:hAnsi="Arial" w:cs="Arial"/>
          <w:sz w:val="18"/>
          <w:szCs w:val="18"/>
          <w:lang w:val="en-US"/>
        </w:rPr>
      </w:pPr>
    </w:p>
    <w:p w14:paraId="0325F6AE" w14:textId="77777777" w:rsidR="00526B74" w:rsidRPr="00526B74" w:rsidRDefault="00526B74" w:rsidP="00526B74">
      <w:pPr>
        <w:widowControl w:val="0"/>
        <w:autoSpaceDE w:val="0"/>
        <w:autoSpaceDN w:val="0"/>
        <w:jc w:val="both"/>
        <w:rPr>
          <w:rFonts w:ascii="Arial" w:eastAsia="Calibri" w:hAnsi="Arial" w:cs="Arial"/>
          <w:sz w:val="22"/>
          <w:szCs w:val="22"/>
          <w:lang w:val="en-US"/>
        </w:rPr>
      </w:pPr>
      <w:r w:rsidRPr="00526B74">
        <w:rPr>
          <w:rFonts w:ascii="Arial" w:eastAsia="Calibri" w:hAnsi="Arial" w:cs="Arial"/>
          <w:sz w:val="22"/>
          <w:szCs w:val="22"/>
          <w:lang w:val="en-US"/>
        </w:rPr>
        <w:t xml:space="preserve">Nakon prikupljenih svih ponuda, biće izabran najpovoljniji Ponuđač primenom kriterijuma </w:t>
      </w:r>
      <w:r w:rsidRPr="00526B74">
        <w:rPr>
          <w:rFonts w:ascii="Arial" w:eastAsia="Calibri" w:hAnsi="Arial" w:cs="Arial"/>
          <w:b/>
          <w:bCs/>
          <w:sz w:val="22"/>
          <w:szCs w:val="22"/>
          <w:lang w:val="en-US"/>
        </w:rPr>
        <w:t>„najniža ponuđena cena“.</w:t>
      </w:r>
    </w:p>
    <w:p w14:paraId="62751087" w14:textId="77777777" w:rsidR="00526B74" w:rsidRPr="00526B74" w:rsidRDefault="00526B74" w:rsidP="00526B74">
      <w:pPr>
        <w:widowControl w:val="0"/>
        <w:autoSpaceDE w:val="0"/>
        <w:autoSpaceDN w:val="0"/>
        <w:spacing w:before="160" w:line="259" w:lineRule="auto"/>
        <w:ind w:right="113"/>
        <w:jc w:val="both"/>
        <w:rPr>
          <w:rFonts w:ascii="Arial" w:eastAsia="Calibri" w:hAnsi="Arial" w:cs="Arial"/>
          <w:sz w:val="15"/>
          <w:szCs w:val="22"/>
          <w:lang w:val="en-US"/>
        </w:rPr>
      </w:pPr>
    </w:p>
    <w:p w14:paraId="0341E4C5" w14:textId="77777777" w:rsidR="00526B74" w:rsidRDefault="00526B74">
      <w:pPr>
        <w:spacing w:after="160"/>
        <w:rPr>
          <w:rFonts w:ascii="Arial" w:eastAsia="Arial" w:hAnsi="Arial" w:cs="Arial"/>
          <w:sz w:val="22"/>
          <w:szCs w:val="22"/>
        </w:rPr>
      </w:pPr>
    </w:p>
    <w:p w14:paraId="0E80A9F3" w14:textId="77777777" w:rsidR="00526B74" w:rsidRDefault="00526B74">
      <w:pPr>
        <w:spacing w:after="160"/>
        <w:rPr>
          <w:rFonts w:ascii="Arial" w:eastAsia="Arial" w:hAnsi="Arial" w:cs="Arial"/>
          <w:sz w:val="22"/>
          <w:szCs w:val="22"/>
        </w:rPr>
      </w:pPr>
    </w:p>
    <w:p w14:paraId="3D1BD7A8" w14:textId="77777777" w:rsidR="00526B74" w:rsidRDefault="00526B74">
      <w:pPr>
        <w:spacing w:after="160"/>
      </w:pPr>
    </w:p>
    <w:p w14:paraId="3AF0DFFD" w14:textId="77777777" w:rsidR="004275E7" w:rsidRDefault="00000000">
      <w:pPr>
        <w:spacing w:after="160"/>
      </w:pPr>
      <w:r>
        <w:rPr>
          <w:rFonts w:ascii="Arial" w:eastAsia="Arial" w:hAnsi="Arial" w:cs="Arial"/>
          <w:sz w:val="22"/>
          <w:szCs w:val="22"/>
        </w:rPr>
        <w:t>U nakon isporuke usluga po partijama ili u celosti.</w:t>
      </w:r>
    </w:p>
    <w:p w14:paraId="45CDB178" w14:textId="77777777" w:rsidR="004275E7" w:rsidRDefault="00000000">
      <w:pPr>
        <w:spacing w:after="160"/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t>5. Očekivani rezultati:</w:t>
      </w:r>
    </w:p>
    <w:p w14:paraId="7F1E2A26" w14:textId="77777777" w:rsidR="004275E7" w:rsidRDefault="00000000">
      <w:pPr>
        <w:spacing w:after="160"/>
      </w:pPr>
      <w:r>
        <w:rPr>
          <w:rFonts w:ascii="Arial" w:eastAsia="Arial" w:hAnsi="Arial" w:cs="Arial"/>
          <w:sz w:val="22"/>
          <w:szCs w:val="22"/>
        </w:rPr>
        <w:t>Povećanje vidljivosti projekta i senzibilizacija javnosti za temu održivih nabavki i cirkularne ekonomije.</w:t>
      </w:r>
    </w:p>
    <w:p w14:paraId="4343E0AD" w14:textId="77777777" w:rsidR="004275E7" w:rsidRDefault="00000000">
      <w:pPr>
        <w:spacing w:after="160"/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t>6. Izveštavanje:</w:t>
      </w:r>
    </w:p>
    <w:p w14:paraId="1E0F23D8" w14:textId="77777777" w:rsidR="004275E7" w:rsidRDefault="00000000">
      <w:pPr>
        <w:spacing w:after="160"/>
      </w:pPr>
      <w:r>
        <w:rPr>
          <w:rFonts w:ascii="Arial" w:eastAsia="Arial" w:hAnsi="Arial" w:cs="Arial"/>
          <w:sz w:val="22"/>
          <w:szCs w:val="22"/>
        </w:rPr>
        <w:t>Izveštaj nakon realizacije aktivnosti u vidu skrinsotova I linkova</w:t>
      </w:r>
    </w:p>
    <w:p w14:paraId="45DEC486" w14:textId="77777777" w:rsidR="004275E7" w:rsidRDefault="00000000">
      <w:pPr>
        <w:spacing w:after="160"/>
      </w:pPr>
      <w:r>
        <w:rPr>
          <w:rFonts w:ascii="Arial" w:eastAsia="Arial" w:hAnsi="Arial" w:cs="Arial"/>
          <w:b/>
          <w:bCs/>
          <w:i/>
          <w:iCs/>
          <w:sz w:val="22"/>
          <w:szCs w:val="22"/>
        </w:rPr>
        <w:t>7. Koordinacija posla:</w:t>
      </w:r>
    </w:p>
    <w:p w14:paraId="0E262538" w14:textId="77777777" w:rsidR="004275E7" w:rsidRDefault="00000000">
      <w:pPr>
        <w:spacing w:after="160"/>
      </w:pPr>
      <w:r>
        <w:rPr>
          <w:rFonts w:ascii="Arial" w:eastAsia="Arial" w:hAnsi="Arial" w:cs="Arial"/>
          <w:sz w:val="22"/>
          <w:szCs w:val="22"/>
        </w:rPr>
        <w:t>Pružalac usluga za obavljeni posao koordinira sa Vladimir Jankovič, office@unecopon.org, sa kojom dogovara konkretne aktivnosti i usaglašava ispunjenost ugovorenih usluga.</w:t>
      </w:r>
    </w:p>
    <w:p w14:paraId="686E9555" w14:textId="77777777" w:rsidR="004275E7" w:rsidRDefault="00000000">
      <w:pPr>
        <w:spacing w:before="400"/>
        <w:rPr>
          <w:color w:val="538135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PROJEKAT: </w:t>
      </w:r>
      <w:r>
        <w:rPr>
          <w:rFonts w:ascii="Arial" w:eastAsia="Arial" w:hAnsi="Arial" w:cs="Arial"/>
          <w:b/>
          <w:bCs/>
          <w:color w:val="538135"/>
          <w:sz w:val="22"/>
          <w:szCs w:val="22"/>
        </w:rPr>
        <w:t>Održive nabavke za cirkularnu gradnju</w:t>
      </w:r>
    </w:p>
    <w:sectPr w:rsidR="004275E7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97B5884-EA86-4930-B008-F16ACF29839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696C38A9-3D33-4B8F-BBB6-A28D23FDF6B2}"/>
    <w:embedBold r:id="rId3" w:fontKey="{AD04C2A6-1C29-4FA0-9367-475B31D9264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08ADF08-A3C5-42FF-B5B4-4DA8CEBA305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5E7"/>
    <w:rsid w:val="001E330D"/>
    <w:rsid w:val="004275E7"/>
    <w:rsid w:val="00526B74"/>
    <w:rsid w:val="00687F17"/>
    <w:rsid w:val="00BC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AFEC4"/>
  <w15:docId w15:val="{BCD9F43B-7710-4AFC-B699-3D7AE08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R4dKvt2mdKu5eHdPj7gBRAsA8Q==">CgMxLjA4AHIhMXJ5ZXVFZ1hsd01BMURaQk1sa255aXctbWU0enBpeHZQ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2026-08-22T21:44:00Z</dcterms:created>
  <dcterms:modified xsi:type="dcterms:W3CDTF">2026-08-22T22:21:00Z</dcterms:modified>
</cp:coreProperties>
</file>